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EC" w:rsidRDefault="00103BEC" w:rsidP="00103BEC">
      <w:pPr>
        <w:pStyle w:val="a4"/>
        <w:shd w:val="clear" w:color="auto" w:fill="FFFFFF"/>
        <w:adjustRightInd w:val="0"/>
        <w:snapToGrid w:val="0"/>
        <w:spacing w:before="0" w:beforeAutospacing="0" w:after="0" w:afterAutospacing="0" w:line="570" w:lineRule="exact"/>
        <w:ind w:right="32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附件1</w:t>
      </w:r>
    </w:p>
    <w:p w:rsidR="00103BEC" w:rsidRDefault="00103BEC" w:rsidP="00103BEC"/>
    <w:p w:rsidR="00103BEC" w:rsidRDefault="00103BEC" w:rsidP="00103BEC">
      <w:pPr>
        <w:jc w:val="center"/>
        <w:rPr>
          <w:rFonts w:ascii="微软雅黑" w:eastAsia="微软雅黑" w:hAnsi="微软雅黑" w:cs="微软雅黑"/>
          <w:b/>
          <w:bCs/>
          <w:sz w:val="32"/>
          <w:szCs w:val="40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40"/>
        </w:rPr>
        <w:t>首届中国巴西（里约）云上国际服务贸易交易会报名表</w:t>
      </w:r>
      <w:bookmarkStart w:id="0" w:name="_GoBack"/>
      <w:bookmarkEnd w:id="0"/>
    </w:p>
    <w:p w:rsidR="00103BEC" w:rsidRDefault="00103BEC" w:rsidP="00103BEC">
      <w:pPr>
        <w:rPr>
          <w:rFonts w:ascii="楷体" w:eastAsia="楷体" w:hAnsi="楷体" w:cs="楷体"/>
          <w:b/>
          <w:bCs/>
          <w:szCs w:val="24"/>
        </w:rPr>
      </w:pPr>
    </w:p>
    <w:p w:rsidR="00103BEC" w:rsidRDefault="00103BEC" w:rsidP="00103BEC">
      <w:pPr>
        <w:rPr>
          <w:rFonts w:ascii="楷体" w:eastAsia="楷体" w:hAnsi="楷体" w:cs="楷体"/>
          <w:b/>
          <w:bCs/>
        </w:rPr>
      </w:pPr>
      <w:r>
        <w:rPr>
          <w:rFonts w:ascii="楷体" w:eastAsia="楷体" w:hAnsi="楷体" w:cs="楷体" w:hint="eastAsia"/>
          <w:b/>
          <w:bCs/>
        </w:rPr>
        <w:t xml:space="preserve">标*处为必填项 </w:t>
      </w:r>
    </w:p>
    <w:tbl>
      <w:tblPr>
        <w:tblStyle w:val="a5"/>
        <w:tblpPr w:leftFromText="180" w:rightFromText="180" w:vertAnchor="text" w:horzAnchor="page" w:tblpX="1897" w:tblpY="417"/>
        <w:tblOverlap w:val="never"/>
        <w:tblW w:w="8535" w:type="dxa"/>
        <w:tblLayout w:type="fixed"/>
        <w:tblLook w:val="04A0" w:firstRow="1" w:lastRow="0" w:firstColumn="1" w:lastColumn="0" w:noHBand="0" w:noVBand="1"/>
      </w:tblPr>
      <w:tblGrid>
        <w:gridCol w:w="1190"/>
        <w:gridCol w:w="636"/>
        <w:gridCol w:w="2575"/>
        <w:gridCol w:w="1064"/>
        <w:gridCol w:w="1094"/>
        <w:gridCol w:w="665"/>
        <w:gridCol w:w="1311"/>
      </w:tblGrid>
      <w:tr w:rsidR="00103BEC" w:rsidTr="0089059F">
        <w:trPr>
          <w:trHeight w:val="567"/>
        </w:trPr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企业名称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中文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注册地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国家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英文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城市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详细地址</w:t>
            </w:r>
          </w:p>
        </w:tc>
        <w:tc>
          <w:tcPr>
            <w:tcW w:w="7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联系人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职务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手机号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电子邮箱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传真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567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官方网址</w:t>
            </w:r>
          </w:p>
        </w:tc>
        <w:tc>
          <w:tcPr>
            <w:tcW w:w="7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284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企业简介</w:t>
            </w:r>
          </w:p>
        </w:tc>
        <w:tc>
          <w:tcPr>
            <w:tcW w:w="7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</w:p>
        </w:tc>
      </w:tr>
      <w:tr w:rsidR="00103BEC" w:rsidTr="0089059F">
        <w:trPr>
          <w:trHeight w:val="2952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*</w:t>
            </w:r>
            <w:r>
              <w:rPr>
                <w:rFonts w:ascii="Times New Roman" w:hAnsi="Times New Roman" w:hint="eastAsia"/>
                <w:szCs w:val="21"/>
              </w:rPr>
              <w:t>企业产品或服务</w:t>
            </w:r>
          </w:p>
        </w:tc>
        <w:tc>
          <w:tcPr>
            <w:tcW w:w="73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103BEC" w:rsidRDefault="00103BEC" w:rsidP="00103BEC">
      <w:pPr>
        <w:rPr>
          <w:rFonts w:ascii="Times New Roman" w:eastAsia="宋体" w:hAnsi="Times New Roman" w:cs="Times New Roman"/>
          <w:kern w:val="0"/>
          <w:sz w:val="20"/>
          <w:szCs w:val="21"/>
        </w:rPr>
        <w:sectPr w:rsidR="00103BEC">
          <w:footerReference w:type="default" r:id="rId6"/>
          <w:pgSz w:w="11906" w:h="16838"/>
          <w:pgMar w:top="2098" w:right="1474" w:bottom="1984" w:left="1587" w:header="851" w:footer="992" w:gutter="0"/>
          <w:pgNumType w:start="1"/>
          <w:cols w:space="425"/>
          <w:docGrid w:type="lines" w:linePitch="312"/>
        </w:sectPr>
      </w:pPr>
    </w:p>
    <w:tbl>
      <w:tblPr>
        <w:tblStyle w:val="a5"/>
        <w:tblpPr w:leftFromText="180" w:rightFromText="180" w:vertAnchor="text" w:horzAnchor="page" w:tblpX="1897" w:tblpY="417"/>
        <w:tblOverlap w:val="never"/>
        <w:tblW w:w="8535" w:type="dxa"/>
        <w:tblLayout w:type="fixed"/>
        <w:tblLook w:val="04A0" w:firstRow="1" w:lastRow="0" w:firstColumn="1" w:lastColumn="0" w:noHBand="0" w:noVBand="1"/>
      </w:tblPr>
      <w:tblGrid>
        <w:gridCol w:w="1190"/>
        <w:gridCol w:w="7345"/>
      </w:tblGrid>
      <w:tr w:rsidR="00103BEC" w:rsidTr="0089059F">
        <w:trPr>
          <w:trHeight w:val="1693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lastRenderedPageBreak/>
              <w:t>*</w:t>
            </w:r>
            <w:r>
              <w:rPr>
                <w:rFonts w:ascii="Times New Roman" w:hAnsi="Times New Roman" w:hint="eastAsia"/>
                <w:szCs w:val="21"/>
              </w:rPr>
              <w:t>感兴趣的领域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智慧医疗（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Cs w:val="21"/>
              </w:rPr>
              <w:t>智慧城市（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Cs w:val="21"/>
              </w:rPr>
              <w:t>文化贸易（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 w:rsidR="00103BEC" w:rsidRDefault="00103BEC" w:rsidP="0089059F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技术服务（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 w:hint="eastAsia"/>
                <w:szCs w:val="21"/>
              </w:rPr>
              <w:t>数字贸易（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</w:tc>
      </w:tr>
      <w:tr w:rsidR="00103BEC" w:rsidTr="0089059F">
        <w:trPr>
          <w:trHeight w:val="8115"/>
        </w:trPr>
        <w:tc>
          <w:tcPr>
            <w:tcW w:w="8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您是否有兴趣参与：</w:t>
            </w:r>
          </w:p>
          <w:p w:rsidR="00103BEC" w:rsidRDefault="00103BEC" w:rsidP="0089059F">
            <w:pPr>
              <w:numPr>
                <w:ilvl w:val="0"/>
                <w:numId w:val="1"/>
              </w:num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线上论坛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1.</w:t>
            </w:r>
            <w:r>
              <w:rPr>
                <w:rFonts w:ascii="Times New Roman" w:hAnsi="Times New Roman" w:hint="eastAsia"/>
                <w:szCs w:val="21"/>
              </w:rPr>
              <w:t>是，我希望作为发言嘉宾，参与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 w:hint="eastAsia"/>
                <w:szCs w:val="21"/>
              </w:rPr>
              <w:t>议题。</w:t>
            </w:r>
          </w:p>
          <w:p w:rsidR="00103BEC" w:rsidRDefault="00103BEC" w:rsidP="0089059F">
            <w:pPr>
              <w:numPr>
                <w:ilvl w:val="0"/>
                <w:numId w:val="2"/>
              </w:numPr>
              <w:spacing w:line="480" w:lineRule="auto"/>
              <w:ind w:firstLineChars="302" w:firstLine="604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智慧医疗（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B. </w:t>
            </w:r>
            <w:r>
              <w:rPr>
                <w:rFonts w:ascii="Times New Roman" w:hAnsi="Times New Roman" w:hint="eastAsia"/>
                <w:szCs w:val="21"/>
              </w:rPr>
              <w:t>智慧城市（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C. </w:t>
            </w:r>
            <w:r>
              <w:rPr>
                <w:rFonts w:ascii="Times New Roman" w:hAnsi="Times New Roman" w:hint="eastAsia"/>
                <w:szCs w:val="21"/>
              </w:rPr>
              <w:t>文化贸易（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 w:rsidR="00103BEC" w:rsidRDefault="00103BEC" w:rsidP="0089059F">
            <w:pPr>
              <w:numPr>
                <w:ilvl w:val="0"/>
                <w:numId w:val="3"/>
              </w:numPr>
              <w:spacing w:line="360" w:lineRule="auto"/>
              <w:ind w:firstLineChars="302" w:firstLine="604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技术服务（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E. </w:t>
            </w:r>
            <w:r>
              <w:rPr>
                <w:rFonts w:ascii="Times New Roman" w:hAnsi="Times New Roman" w:hint="eastAsia"/>
                <w:szCs w:val="21"/>
              </w:rPr>
              <w:t>数字贸易（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2.</w:t>
            </w:r>
            <w:r>
              <w:rPr>
                <w:rFonts w:ascii="Times New Roman" w:hAnsi="Times New Roman" w:hint="eastAsia"/>
                <w:szCs w:val="21"/>
              </w:rPr>
              <w:t>否，我想作为听众。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（二）虚拟现实展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1.</w:t>
            </w:r>
            <w:r>
              <w:rPr>
                <w:rFonts w:ascii="Times New Roman" w:hAnsi="Times New Roman" w:hint="eastAsia"/>
                <w:szCs w:val="21"/>
              </w:rPr>
              <w:t>是，我要申请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</w:t>
            </w:r>
            <w:r>
              <w:rPr>
                <w:rFonts w:ascii="Times New Roman" w:hAnsi="Times New Roman" w:hint="eastAsia"/>
                <w:szCs w:val="21"/>
              </w:rPr>
              <w:t>展区。</w:t>
            </w:r>
          </w:p>
          <w:p w:rsidR="00103BEC" w:rsidRDefault="00103BEC" w:rsidP="0089059F">
            <w:pPr>
              <w:numPr>
                <w:ilvl w:val="0"/>
                <w:numId w:val="4"/>
              </w:numPr>
              <w:spacing w:line="480" w:lineRule="auto"/>
              <w:ind w:firstLineChars="302" w:firstLine="604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智慧医疗（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B. </w:t>
            </w:r>
            <w:r>
              <w:rPr>
                <w:rFonts w:ascii="Times New Roman" w:hAnsi="Times New Roman" w:hint="eastAsia"/>
                <w:szCs w:val="21"/>
              </w:rPr>
              <w:t>智慧城市（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 C. </w:t>
            </w:r>
            <w:r>
              <w:rPr>
                <w:rFonts w:ascii="Times New Roman" w:hAnsi="Times New Roman" w:hint="eastAsia"/>
                <w:szCs w:val="21"/>
              </w:rPr>
              <w:t>文化贸易（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 w:rsidR="00103BEC" w:rsidRDefault="00103BEC" w:rsidP="0089059F">
            <w:pPr>
              <w:numPr>
                <w:ilvl w:val="0"/>
                <w:numId w:val="3"/>
              </w:numPr>
              <w:spacing w:line="360" w:lineRule="auto"/>
              <w:ind w:firstLineChars="302" w:firstLine="604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技术服务（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 xml:space="preserve">     E. </w:t>
            </w:r>
            <w:r>
              <w:rPr>
                <w:rFonts w:ascii="Times New Roman" w:hAnsi="Times New Roman" w:hint="eastAsia"/>
                <w:szCs w:val="21"/>
              </w:rPr>
              <w:t>数字贸易（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 w:hint="eastAsia"/>
                <w:szCs w:val="21"/>
              </w:rPr>
              <w:t>）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2.</w:t>
            </w:r>
            <w:r>
              <w:rPr>
                <w:rFonts w:ascii="Times New Roman" w:hAnsi="Times New Roman" w:hint="eastAsia"/>
                <w:szCs w:val="21"/>
              </w:rPr>
              <w:t>否。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（三）线下展（北京展区）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1.</w:t>
            </w:r>
            <w:r>
              <w:rPr>
                <w:rFonts w:ascii="Times New Roman" w:hAnsi="Times New Roman" w:hint="eastAsia"/>
                <w:szCs w:val="21"/>
              </w:rPr>
              <w:t>是，申请展位面积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  <w:szCs w:val="21"/>
              </w:rPr>
              <w:t>㎡。</w:t>
            </w:r>
          </w:p>
          <w:p w:rsidR="00103BEC" w:rsidRDefault="00103BEC" w:rsidP="0089059F">
            <w:pPr>
              <w:spacing w:line="360" w:lineRule="auto"/>
              <w:ind w:firstLineChars="104" w:firstLine="208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sym w:font="Wingdings" w:char="F0A8"/>
            </w:r>
            <w:r>
              <w:rPr>
                <w:rFonts w:ascii="Times New Roman" w:hAnsi="Times New Roman"/>
                <w:szCs w:val="21"/>
              </w:rPr>
              <w:t xml:space="preserve"> 2.</w:t>
            </w:r>
            <w:r>
              <w:rPr>
                <w:rFonts w:ascii="Times New Roman" w:hAnsi="Times New Roman" w:hint="eastAsia"/>
                <w:szCs w:val="21"/>
              </w:rPr>
              <w:t>否，暂时不考虑参与线下展。</w:t>
            </w:r>
          </w:p>
        </w:tc>
      </w:tr>
    </w:tbl>
    <w:p w:rsidR="00103BEC" w:rsidRDefault="00103BEC" w:rsidP="00103BEC">
      <w:pPr>
        <w:rPr>
          <w:rFonts w:ascii="楷体" w:eastAsia="楷体" w:hAnsi="楷体" w:cs="楷体"/>
          <w:b/>
          <w:bCs/>
          <w:szCs w:val="24"/>
        </w:rPr>
      </w:pPr>
    </w:p>
    <w:p w:rsidR="00103BEC" w:rsidRDefault="00103BEC" w:rsidP="00103BEC">
      <w:pPr>
        <w:rPr>
          <w:rFonts w:ascii="Calibri" w:eastAsia="宋体" w:hAnsi="Calibri" w:cs="Times New Roman"/>
        </w:rPr>
      </w:pPr>
    </w:p>
    <w:p w:rsidR="00103BEC" w:rsidRDefault="00103BEC" w:rsidP="00103BEC">
      <w:pPr>
        <w:wordWrap w:val="0"/>
        <w:spacing w:line="360" w:lineRule="auto"/>
        <w:jc w:val="right"/>
        <w:rPr>
          <w:u w:val="single"/>
        </w:rPr>
      </w:pPr>
      <w:r>
        <w:rPr>
          <w:rFonts w:hint="eastAsia"/>
        </w:rPr>
        <w:t>申请单位：</w:t>
      </w:r>
      <w:r>
        <w:rPr>
          <w:u w:val="single"/>
        </w:rPr>
        <w:t xml:space="preserve">                        </w:t>
      </w:r>
    </w:p>
    <w:p w:rsidR="00103BEC" w:rsidRDefault="00103BEC" w:rsidP="00103BEC">
      <w:pPr>
        <w:wordWrap w:val="0"/>
        <w:spacing w:line="360" w:lineRule="auto"/>
        <w:jc w:val="right"/>
        <w:rPr>
          <w:u w:val="single"/>
        </w:rPr>
      </w:pPr>
      <w:r>
        <w:rPr>
          <w:rFonts w:hint="eastAsia"/>
        </w:rPr>
        <w:t>法人代表：</w:t>
      </w:r>
      <w:r>
        <w:rPr>
          <w:u w:val="single"/>
        </w:rPr>
        <w:t xml:space="preserve">                        </w:t>
      </w:r>
    </w:p>
    <w:p w:rsidR="00103BEC" w:rsidRDefault="00103BEC" w:rsidP="00103BEC">
      <w:pPr>
        <w:wordWrap w:val="0"/>
        <w:spacing w:line="360" w:lineRule="auto"/>
        <w:jc w:val="right"/>
      </w:pPr>
      <w:r>
        <w:rPr>
          <w:rFonts w:hint="eastAsia"/>
        </w:rPr>
        <w:t>企业签章：</w:t>
      </w:r>
      <w:r>
        <w:t xml:space="preserve">                        </w:t>
      </w:r>
    </w:p>
    <w:p w:rsidR="00103BEC" w:rsidRDefault="00103BEC" w:rsidP="00103BEC">
      <w:pPr>
        <w:rPr>
          <w:rFonts w:ascii="黑体" w:eastAsia="黑体" w:hAnsi="黑体" w:cs="黑体"/>
          <w:sz w:val="24"/>
          <w:szCs w:val="24"/>
        </w:rPr>
      </w:pPr>
    </w:p>
    <w:p w:rsidR="00F866E1" w:rsidRDefault="00103BEC"/>
    <w:sectPr w:rsidR="00F86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3CA" w:rsidRDefault="00103BEC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51B8A"/>
    <w:multiLevelType w:val="singleLevel"/>
    <w:tmpl w:val="44C51B8A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1">
    <w:nsid w:val="5F8DCB4B"/>
    <w:multiLevelType w:val="singleLevel"/>
    <w:tmpl w:val="5F8DCB4B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2">
    <w:nsid w:val="6185D101"/>
    <w:multiLevelType w:val="singleLevel"/>
    <w:tmpl w:val="6185D101"/>
    <w:lvl w:ilvl="0">
      <w:start w:val="1"/>
      <w:numFmt w:val="upperLetter"/>
      <w:suff w:val="space"/>
      <w:lvlText w:val="%1."/>
      <w:lvlJc w:val="left"/>
      <w:pPr>
        <w:ind w:left="0" w:firstLine="0"/>
      </w:pPr>
    </w:lvl>
  </w:abstractNum>
  <w:abstractNum w:abstractNumId="3">
    <w:nsid w:val="7D6D3EAB"/>
    <w:multiLevelType w:val="singleLevel"/>
    <w:tmpl w:val="7D6D3EAB"/>
    <w:lvl w:ilvl="0">
      <w:start w:val="4"/>
      <w:numFmt w:val="upperLetter"/>
      <w:suff w:val="space"/>
      <w:lvlText w:val="%1.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4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EC"/>
    <w:rsid w:val="00103BEC"/>
    <w:rsid w:val="00A7682D"/>
    <w:rsid w:val="00EA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03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03BEC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103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qFormat/>
    <w:rsid w:val="00103B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03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03BEC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103B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qFormat/>
    <w:rsid w:val="00103BEC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林伟斌</dc:creator>
  <cp:lastModifiedBy>林伟斌</cp:lastModifiedBy>
  <cp:revision>1</cp:revision>
  <dcterms:created xsi:type="dcterms:W3CDTF">2021-08-23T07:34:00Z</dcterms:created>
  <dcterms:modified xsi:type="dcterms:W3CDTF">2021-08-23T07:35:00Z</dcterms:modified>
</cp:coreProperties>
</file>