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41" w:rsidRDefault="00917D5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深圳调解中心简介</w:t>
      </w:r>
    </w:p>
    <w:bookmarkEnd w:id="0"/>
    <w:p w:rsidR="009E3141" w:rsidRDefault="00917D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随着全球范围贸易保护主义倾向日趋严重，国际经贸摩擦日渐增多，涉外法律纠纷不断增加，商事调解以其“便捷、高效、中立”的特点，越来越受到国际社会的青睐。作为深圳市贸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促委下属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事业单位，中国国际贸易促进委员会深圳调解中心（简称“深圳调解中心”），于</w:t>
      </w:r>
      <w:r>
        <w:rPr>
          <w:rFonts w:ascii="仿宋" w:eastAsia="仿宋" w:hAnsi="仿宋" w:cs="仿宋" w:hint="eastAsia"/>
          <w:sz w:val="32"/>
          <w:szCs w:val="32"/>
        </w:rPr>
        <w:t xml:space="preserve"> 2011 </w:t>
      </w:r>
      <w:r>
        <w:rPr>
          <w:rFonts w:ascii="仿宋" w:eastAsia="仿宋" w:hAnsi="仿宋" w:cs="仿宋" w:hint="eastAsia"/>
          <w:sz w:val="32"/>
          <w:szCs w:val="32"/>
        </w:rPr>
        <w:t>年应运而生，是我市专业强、可信度高的第三方独立调解平台。主要受理国内外平等主体自然人、法人或者其他组织之间在贸易、投资、金融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、证券、知识产权、技术转让、房地产、工程承包、运输、保险以及其它商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事领域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的争议。</w:t>
      </w:r>
    </w:p>
    <w:p w:rsidR="009E3141" w:rsidRDefault="00917D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调解中心拥有专职调解员和专家调解员队伍，有丰富的商事调解经验，可以提供不同领域的专业化服务；商事调解高效快捷、保密性强，可以大大缩短纠纷解决的时间，并能很好地保护争议各方的商业秘密、声誉及个人隐私；避免了在诉讼或仲裁中的对抗和紧张，帮助各方重树信任，使商业关系得以保持和恢复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3141" w:rsidRDefault="00917D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深圳调解中心目前已与深圳市中级人民法院、前海合作区人民法院、福田区、罗湖区、龙华区、南山区等多个基层人民法院等多建立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了诉调对接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合作机制，并作为特邀调解组织入驻前海“一带一路”国际商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事诉调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对接中心。此外，深圳调解中心积极开展与各国驻</w:t>
      </w:r>
      <w:r>
        <w:rPr>
          <w:rFonts w:ascii="仿宋" w:eastAsia="仿宋" w:hAnsi="仿宋" w:cs="仿宋" w:hint="eastAsia"/>
          <w:sz w:val="32"/>
          <w:szCs w:val="32"/>
        </w:rPr>
        <w:t>粤领事馆、各商协会的合作，拓展国际商事调解业务，保护进出口贸易企业的合法权益，并促成他们进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一步的合作。近三年来，深圳调解中心共受理案件超过</w:t>
      </w:r>
      <w:r>
        <w:rPr>
          <w:rFonts w:ascii="仿宋" w:eastAsia="仿宋" w:hAnsi="仿宋" w:cs="仿宋" w:hint="eastAsia"/>
          <w:sz w:val="32"/>
          <w:szCs w:val="32"/>
        </w:rPr>
        <w:t xml:space="preserve"> 5000 </w:t>
      </w:r>
      <w:r>
        <w:rPr>
          <w:rFonts w:ascii="仿宋" w:eastAsia="仿宋" w:hAnsi="仿宋" w:cs="仿宋" w:hint="eastAsia"/>
          <w:sz w:val="32"/>
          <w:szCs w:val="32"/>
        </w:rPr>
        <w:t>宗，案件调处量位居全国贸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促系统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调解中心首位，多次被法院评为先进调解组织，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年被评为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深圳市诉调对接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工作先进集体及中国贸促会调解系统优秀调解中心。商事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调解既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有效节约了司法资源，促进了投资贸易的健康发展，也在营造和谐健康的国际多边、双边关系，实现各方互利共赢等方面发挥了重要作用。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:rsidR="009E3141" w:rsidRDefault="00917D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深圳调解中心将不断提升国际化、专业化水平，为</w:t>
      </w:r>
      <w:r>
        <w:rPr>
          <w:rFonts w:ascii="仿宋" w:eastAsia="仿宋" w:hAnsi="仿宋" w:cs="仿宋" w:hint="eastAsia"/>
          <w:sz w:val="32"/>
          <w:szCs w:val="32"/>
        </w:rPr>
        <w:t>促进深圳与世界各地贸易投资合作、推动深圳经济平稳发展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积极贡献，竭诚为您提供优质服务！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E3141" w:rsidRDefault="00917D5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地址：深圳市福田区福华一路大中华国际交易广场东座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E3141" w:rsidRDefault="00917D5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1305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E3141" w:rsidRDefault="00917D5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邮政编码：</w:t>
      </w:r>
      <w:r>
        <w:rPr>
          <w:rFonts w:ascii="仿宋" w:eastAsia="仿宋" w:hAnsi="仿宋" w:cs="仿宋" w:hint="eastAsia"/>
          <w:sz w:val="32"/>
          <w:szCs w:val="32"/>
        </w:rPr>
        <w:t xml:space="preserve">518000 </w:t>
      </w:r>
    </w:p>
    <w:p w:rsidR="009E3141" w:rsidRDefault="00917D5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 xml:space="preserve">0755-88100059 </w:t>
      </w:r>
    </w:p>
    <w:p w:rsidR="009E3141" w:rsidRDefault="00917D5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r>
        <w:rPr>
          <w:rFonts w:ascii="仿宋" w:eastAsia="仿宋" w:hAnsi="仿宋" w:cs="仿宋" w:hint="eastAsia"/>
          <w:sz w:val="32"/>
          <w:szCs w:val="32"/>
        </w:rPr>
        <w:t xml:space="preserve">szadr2016@126.com </w:t>
      </w:r>
    </w:p>
    <w:p w:rsidR="009E3141" w:rsidRDefault="009E314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E3141" w:rsidRDefault="009E314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9E3141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5E" w:rsidRDefault="00917D5E" w:rsidP="000A1666">
      <w:r>
        <w:separator/>
      </w:r>
    </w:p>
  </w:endnote>
  <w:endnote w:type="continuationSeparator" w:id="0">
    <w:p w:rsidR="00917D5E" w:rsidRDefault="00917D5E" w:rsidP="000A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5E" w:rsidRDefault="00917D5E" w:rsidP="000A1666">
      <w:r>
        <w:separator/>
      </w:r>
    </w:p>
  </w:footnote>
  <w:footnote w:type="continuationSeparator" w:id="0">
    <w:p w:rsidR="00917D5E" w:rsidRDefault="00917D5E" w:rsidP="000A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1642"/>
    <w:rsid w:val="000A1666"/>
    <w:rsid w:val="00917D5E"/>
    <w:rsid w:val="009E3141"/>
    <w:rsid w:val="01111642"/>
    <w:rsid w:val="3C5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1666"/>
    <w:rPr>
      <w:kern w:val="2"/>
      <w:sz w:val="18"/>
      <w:szCs w:val="18"/>
    </w:rPr>
  </w:style>
  <w:style w:type="paragraph" w:styleId="a4">
    <w:name w:val="footer"/>
    <w:basedOn w:val="a"/>
    <w:link w:val="Char0"/>
    <w:rsid w:val="000A1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16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1666"/>
    <w:rPr>
      <w:kern w:val="2"/>
      <w:sz w:val="18"/>
      <w:szCs w:val="18"/>
    </w:rPr>
  </w:style>
  <w:style w:type="paragraph" w:styleId="a4">
    <w:name w:val="footer"/>
    <w:basedOn w:val="a"/>
    <w:link w:val="Char0"/>
    <w:rsid w:val="000A1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16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Losai</dc:creator>
  <cp:lastModifiedBy>林伟斌</cp:lastModifiedBy>
  <cp:revision>2</cp:revision>
  <dcterms:created xsi:type="dcterms:W3CDTF">2021-07-16T07:33:00Z</dcterms:created>
  <dcterms:modified xsi:type="dcterms:W3CDTF">2021-07-16T07:33:00Z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D89FA6C2A88949EF94620561DC702424</vt:lpwstr>
  </property>
</Properties>
</file>