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  <w:t>深圳市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</w:rPr>
        <w:t>战略性新兴产业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</w:rPr>
        <w:t>未来产业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  <w:t>目录</w:t>
      </w:r>
    </w:p>
    <w:p>
      <w:pPr>
        <w:keepNext w:val="0"/>
        <w:keepLines w:val="0"/>
        <w:widowControl/>
        <w:suppressLineNumbers w:val="0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（一）战略性新兴产业重点细分领域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1．网络与通信产业集群。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2．半导体与集成电路产业集群。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3．超高清视频显示产业集群。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4．智能终端产业集群。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5．智能传感器产业集群。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6．软件与信息服务产业集群。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7．数字创意产业集群。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8．现代时尚产业集群。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9．工业母机产业集群。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10．智能机器人产业集群。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11．激光与增材制造产业集群。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12．精密仪器设备产业集群。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13．新能源产业集群。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14．安全节能环保产业集群。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15．智能网联汽车产业集群。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16．新材料产业集群。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17．高端医疗器械产业集群。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18．生物医药产业集群。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19．大健康产业集群。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20．海洋产业集群。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（二）未来产业重点发展方向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1．合成生物。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2．区块链。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3．细胞与基因。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4．空天技术。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5．脑科学与类脑智能。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6．深地深海。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7．可见光通信与光计算。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8．量子信息。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0D2B"/>
    <w:rsid w:val="17AE6D8D"/>
    <w:rsid w:val="19760D2B"/>
    <w:rsid w:val="537F8483"/>
    <w:rsid w:val="6D2B53ED"/>
    <w:rsid w:val="6DCF8AAF"/>
    <w:rsid w:val="7AF7E5EC"/>
    <w:rsid w:val="7C7915C6"/>
    <w:rsid w:val="BDDC48A5"/>
    <w:rsid w:val="DBE7BD50"/>
    <w:rsid w:val="DEF79020"/>
    <w:rsid w:val="DFFFA494"/>
    <w:rsid w:val="E79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2022-06-17T17:36:00Z</dcterms:created>
  <dcterms:modified xsi:type="dcterms:W3CDTF">2022-06-16T10:09:51Z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