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贸促委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重点推荐境外展会</w:t>
      </w:r>
    </w:p>
    <w:bookmarkEnd w:id="0"/>
    <w:p>
      <w:pPr>
        <w:jc w:val="center"/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229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展会名称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香港国际创科展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InnoEX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2023/4/12-15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香港国际印刷包装展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HK PRINTING &amp; PACKING FAIR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2023/4/19-22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日本人工智能展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 EXPO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2023/5/10-12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日本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越南国际消费类电子及家用电器博览会暨越南深圳消费电子精品展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IEAE Vietnam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2023/7/19-21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越南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印尼国际消费类电子及家用电器博览会暨印尼深圳消费电子精品展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IEAE Indonesia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2023/8/24-26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印尼雅加达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南美洲国际智慧能源博览会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SMARTER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South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America</w:t>
            </w:r>
          </w:p>
        </w:tc>
        <w:tc>
          <w:tcPr>
            <w:tcW w:w="2079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/8/29-31</w:t>
            </w:r>
          </w:p>
        </w:tc>
        <w:tc>
          <w:tcPr>
            <w:tcW w:w="2357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圣保罗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意大利米兰国际珠宝及时尚配饰展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HOMI Fashion &amp; Jewels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2023/9/15-18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意大利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2023年欧洲新能源汽车及充电设备展览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eMove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2023/10/17-19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德国·慕尼黑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" w:hRule="atLeast"/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日本东京光学眼镜展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IOFT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2023/10/10-12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日本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西班牙明日交通大会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WORLD TOMORROW MOBILITY EXHIBITION AND CONGRESS</w:t>
            </w:r>
          </w:p>
        </w:tc>
        <w:tc>
          <w:tcPr>
            <w:tcW w:w="2079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2023/11/7-9</w:t>
            </w:r>
          </w:p>
        </w:tc>
        <w:tc>
          <w:tcPr>
            <w:tcW w:w="2357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西班牙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巴塞罗那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印尼新能源和智慧交通展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Enlit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Asia</w:t>
            </w:r>
          </w:p>
        </w:tc>
        <w:tc>
          <w:tcPr>
            <w:tcW w:w="2079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2357" w:type="dxa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6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印度国际消费类电子及家用电器博览会暨印度深圳消费电子精品展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IEAE India</w:t>
            </w:r>
          </w:p>
        </w:tc>
        <w:tc>
          <w:tcPr>
            <w:tcW w:w="2079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2023/12/7-9</w:t>
            </w:r>
          </w:p>
        </w:tc>
        <w:tc>
          <w:tcPr>
            <w:tcW w:w="2357" w:type="dxa"/>
          </w:tcPr>
          <w:p>
            <w:pPr>
              <w:spacing w:line="460" w:lineRule="exact"/>
              <w:jc w:val="center"/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印度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孟买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欢迎有需要的深圳企业咨询</w:t>
      </w:r>
    </w:p>
    <w:p>
      <w:pP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联系电话：0755-33358508、33358484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D99DA"/>
    <w:rsid w:val="04D71972"/>
    <w:rsid w:val="277FF777"/>
    <w:rsid w:val="4FEA81E4"/>
    <w:rsid w:val="A7FD99DA"/>
    <w:rsid w:val="D6FF35D9"/>
    <w:rsid w:val="EEF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2023-03-05T01:16:00Z</dcterms:created>
  <dc:creator>ql</dc:creator>
  <cp:lastModifiedBy>林伟斌</cp:lastModifiedBy>
  <dcterms:modified xsi:type="dcterms:W3CDTF">2023-03-06T01:21:15Z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F7992EEA50C147BE872D6448BA60B00D</vt:lpwstr>
  </property>
</Properties>
</file>